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20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-121920</wp:posOffset>
            </wp:positionV>
            <wp:extent cx="4554855" cy="1209588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554855" cy="1209588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/>
    <w:p w14:paraId="03000000"/>
    <w:p w14:paraId="04000000"/>
    <w:p w14:paraId="05000000">
      <w:pPr>
        <w:pStyle w:val="Style_1"/>
        <w:tabs>
          <w:tab w:leader="none" w:pos="4677" w:val="clear"/>
        </w:tabs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121170, Москва , Кутузовский</w:t>
      </w:r>
      <w:r>
        <w:rPr>
          <w:rFonts w:ascii="Times New Roman" w:hAnsi="Times New Roman"/>
          <w:sz w:val="20"/>
        </w:rPr>
        <w:t xml:space="preserve"> ,43</w:t>
      </w:r>
    </w:p>
    <w:p w14:paraId="06000000">
      <w:pPr>
        <w:pStyle w:val="Style_1"/>
        <w:tabs>
          <w:tab w:leader="none" w:pos="4677" w:val="clear"/>
        </w:tabs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191167, Санкт-Петербург, Невский проспект, 173а</w:t>
      </w:r>
    </w:p>
    <w:p w14:paraId="07000000">
      <w:pPr>
        <w:pStyle w:val="Style_1"/>
        <w:tabs>
          <w:tab w:leader="none" w:pos="4677" w:val="clear"/>
        </w:tabs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cksmk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ru</w:t>
      </w:r>
      <w:r>
        <w:rPr>
          <w:rFonts w:ascii="Times New Roman" w:hAnsi="Times New Roman"/>
          <w:sz w:val="20"/>
        </w:rPr>
        <w:t xml:space="preserve">   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"mailto:cksmk@mail.ru"</w:instrText>
      </w:r>
      <w:r>
        <w:rPr>
          <w:rStyle w:val="Style_2_ch"/>
        </w:rPr>
        <w:fldChar w:fldCharType="separate"/>
      </w:r>
      <w:r>
        <w:rPr>
          <w:rStyle w:val="Style_2_ch"/>
        </w:rPr>
        <w:t>cksmk</w:t>
      </w:r>
      <w:r>
        <w:rPr>
          <w:rStyle w:val="Style_2_ch"/>
        </w:rPr>
        <w:t>@</w:t>
      </w:r>
      <w:r>
        <w:rPr>
          <w:rStyle w:val="Style_2_ch"/>
        </w:rPr>
        <w:t>mail</w:t>
      </w:r>
      <w:r>
        <w:rPr>
          <w:rStyle w:val="Style_2_ch"/>
        </w:rPr>
        <w:t>.</w:t>
      </w:r>
      <w:r>
        <w:rPr>
          <w:rStyle w:val="Style_2_ch"/>
        </w:rPr>
        <w:t>ru</w:t>
      </w:r>
      <w:r>
        <w:rPr>
          <w:rStyle w:val="Style_2_ch"/>
        </w:rPr>
        <w:fldChar w:fldCharType="end"/>
      </w:r>
    </w:p>
    <w:p w14:paraId="08000000">
      <w:pPr>
        <w:pStyle w:val="Style_1"/>
        <w:tabs>
          <w:tab w:leader="none" w:pos="4677" w:val="clear"/>
        </w:tabs>
        <w:ind w:hanging="709" w:left="709"/>
        <w:jc w:val="center"/>
        <w:rPr>
          <w:rFonts w:ascii="Book Antiqua" w:hAnsi="Book Antiqua"/>
          <w:color w:val="333333"/>
          <w:sz w:val="20"/>
        </w:rPr>
      </w:pPr>
      <w:r>
        <w:rPr>
          <w:sz w:val="20"/>
        </w:rPr>
        <w:t>тел</w:t>
      </w:r>
      <w:r>
        <w:rPr>
          <w:sz w:val="20"/>
        </w:rPr>
        <w:t>.</w:t>
      </w:r>
      <w:r>
        <w:rPr>
          <w:rFonts w:ascii="Roboto" w:hAnsi="Roboto"/>
          <w:color w:val="333333"/>
          <w:sz w:val="20"/>
        </w:rPr>
        <w:t>+7</w:t>
      </w:r>
      <w:r>
        <w:rPr>
          <w:rFonts w:ascii="Book Antiqua" w:hAnsi="Book Antiqua"/>
          <w:color w:val="333333"/>
          <w:sz w:val="20"/>
        </w:rPr>
        <w:t>(985)565-18-83</w:t>
      </w:r>
      <w:r>
        <w:rPr>
          <w:sz w:val="20"/>
        </w:rPr>
        <w:t xml:space="preserve">  </w:t>
      </w:r>
      <w:r>
        <w:rPr>
          <w:sz w:val="20"/>
        </w:rPr>
        <w:t xml:space="preserve">      </w:t>
      </w:r>
      <w:r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rFonts w:ascii="Book Antiqua" w:hAnsi="Book Antiqua"/>
          <w:color w:val="333333"/>
          <w:sz w:val="20"/>
        </w:rPr>
        <w:t>+7(985)144-33-02</w:t>
      </w:r>
    </w:p>
    <w:p w14:paraId="09000000">
      <w:r>
        <w:t>_________________________________________________________________________________________</w:t>
      </w:r>
    </w:p>
    <w:p w14:paraId="0A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0B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4"/>
        </w:rPr>
        <w:t>Исх. №3/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от 24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.2022г.  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     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Губернатору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instrText>HYPERLINK "https://ru.wikipedia.org/wiki/%D0%A2%D1%8E%D0%BC%D0%B5%D0%BD%D1%81%D0%BA%D0%B0%D1%8F_%D0%BE%D0%B1%D0%BB%D0%B0%D1%81%D1%82%D1%8C"</w:instrTex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Тюменск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>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области</w:t>
      </w:r>
    </w:p>
    <w:p w14:paraId="0C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Моору </w:t>
      </w:r>
      <w:r>
        <w:rPr>
          <w:rFonts w:ascii="Times New Roman" w:hAnsi="Times New Roman"/>
          <w:b w:val="0"/>
          <w:i w:val="0"/>
          <w:color w:val="000000"/>
          <w:sz w:val="28"/>
        </w:rPr>
        <w:t>А.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                                                  </w:t>
      </w:r>
    </w:p>
    <w:p w14:paraId="0D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Вх.№                                                     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0E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                                                                         </w:t>
      </w:r>
    </w:p>
    <w:p w14:paraId="0F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                                                                        </w:t>
      </w:r>
    </w:p>
    <w:p w14:paraId="10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                                                                       </w:t>
      </w:r>
    </w:p>
    <w:p w14:paraId="11000000">
      <w:pPr>
        <w:spacing w:line="36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Уважаем</w:t>
      </w:r>
      <w:r>
        <w:rPr>
          <w:rFonts w:ascii="Times New Roman" w:hAnsi="Times New Roman"/>
          <w:color w:val="000000"/>
          <w:sz w:val="28"/>
          <w:highlight w:val="white"/>
        </w:rPr>
        <w:t>ый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PT Sans Caption" w:hAnsi="PT Sans Captio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Александр Викторович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!</w:t>
      </w:r>
    </w:p>
    <w:p w14:paraId="12000000">
      <w:pPr>
        <w:spacing w:line="360" w:lineRule="auto"/>
        <w:ind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Центр Культуры  Спорта и массовых коммуникаций с 2010 года реализует социально-значимые мероприятия , фестивали и благотворительные программы</w:t>
      </w:r>
      <w:r>
        <w:rPr>
          <w:rFonts w:ascii="Arial" w:hAnsi="Arial"/>
          <w:color w:val="000000"/>
          <w:sz w:val="24"/>
          <w:highlight w:val="white"/>
        </w:rPr>
        <w:t xml:space="preserve"> для </w:t>
      </w:r>
      <w:r>
        <w:rPr>
          <w:rFonts w:ascii="Arial" w:hAnsi="Arial"/>
          <w:color w:val="000000"/>
          <w:sz w:val="24"/>
          <w:highlight w:val="white"/>
        </w:rPr>
        <w:t xml:space="preserve"> различных категорий граждан , среди которых ветераны , пенсионеры , семьи  и молодежная аудитория .</w:t>
      </w:r>
      <w:r>
        <w:rPr>
          <w:rFonts w:ascii="Arial" w:hAnsi="Arial"/>
          <w:color w:val="000000"/>
          <w:sz w:val="24"/>
          <w:highlight w:val="white"/>
        </w:rPr>
        <w:t xml:space="preserve"> Мероприяти</w:t>
      </w:r>
      <w:r>
        <w:rPr>
          <w:rFonts w:ascii="Arial" w:hAnsi="Arial"/>
          <w:color w:val="000000"/>
          <w:sz w:val="24"/>
          <w:highlight w:val="white"/>
        </w:rPr>
        <w:t>я</w:t>
      </w:r>
      <w:r>
        <w:rPr>
          <w:rFonts w:ascii="Arial" w:hAnsi="Arial"/>
          <w:color w:val="000000"/>
          <w:sz w:val="24"/>
          <w:highlight w:val="white"/>
        </w:rPr>
        <w:t xml:space="preserve"> провод</w:t>
      </w:r>
      <w:r>
        <w:rPr>
          <w:rFonts w:ascii="Arial" w:hAnsi="Arial"/>
          <w:color w:val="000000"/>
          <w:sz w:val="24"/>
          <w:highlight w:val="white"/>
        </w:rPr>
        <w:t>я</w:t>
      </w:r>
      <w:r>
        <w:rPr>
          <w:rFonts w:ascii="Arial" w:hAnsi="Arial"/>
          <w:color w:val="000000"/>
          <w:sz w:val="24"/>
          <w:highlight w:val="white"/>
        </w:rPr>
        <w:t>тся при поддержке органов законодательной и исполнительной власти .</w:t>
      </w:r>
      <w:r>
        <w:rPr>
          <w:rFonts w:ascii="Arial" w:hAnsi="Arial"/>
          <w:color w:val="000000"/>
          <w:sz w:val="24"/>
          <w:highlight w:val="white"/>
        </w:rPr>
        <w:t xml:space="preserve"> </w:t>
      </w:r>
    </w:p>
    <w:p w14:paraId="13000000">
      <w:pPr>
        <w:spacing w:line="36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000000"/>
          <w:sz w:val="24"/>
          <w:highlight w:val="white"/>
        </w:rPr>
        <w:t>В 202</w:t>
      </w:r>
      <w:r>
        <w:rPr>
          <w:rFonts w:ascii="Arial" w:hAnsi="Arial"/>
          <w:color w:val="000000"/>
          <w:sz w:val="24"/>
          <w:highlight w:val="white"/>
        </w:rPr>
        <w:t>3</w:t>
      </w:r>
      <w:r>
        <w:rPr>
          <w:rFonts w:ascii="Arial" w:hAnsi="Arial"/>
          <w:color w:val="000000"/>
          <w:sz w:val="24"/>
          <w:highlight w:val="white"/>
        </w:rPr>
        <w:t xml:space="preserve"> году проводится </w:t>
      </w:r>
      <w:r>
        <w:rPr>
          <w:rFonts w:ascii="Arial" w:hAnsi="Arial"/>
          <w:color w:val="2C2D2E"/>
          <w:sz w:val="24"/>
        </w:rPr>
        <w:t xml:space="preserve">Российский </w:t>
      </w:r>
      <w:r>
        <w:rPr>
          <w:rFonts w:ascii="Arial" w:hAnsi="Arial"/>
          <w:color w:val="2C2D2E"/>
          <w:sz w:val="24"/>
        </w:rPr>
        <w:t>М</w:t>
      </w:r>
      <w:r>
        <w:rPr>
          <w:rFonts w:ascii="Arial" w:hAnsi="Arial"/>
          <w:color w:val="2C2D2E"/>
          <w:sz w:val="24"/>
        </w:rPr>
        <w:t xml:space="preserve">узыкальный </w:t>
      </w:r>
      <w:r>
        <w:rPr>
          <w:rFonts w:ascii="Arial" w:hAnsi="Arial"/>
          <w:color w:val="2C2D2E"/>
          <w:sz w:val="24"/>
        </w:rPr>
        <w:t>Г</w:t>
      </w:r>
      <w:r>
        <w:rPr>
          <w:rFonts w:ascii="Arial" w:hAnsi="Arial"/>
          <w:color w:val="2C2D2E"/>
          <w:sz w:val="24"/>
        </w:rPr>
        <w:t xml:space="preserve">ранд </w:t>
      </w:r>
      <w:r>
        <w:rPr>
          <w:rFonts w:ascii="Arial" w:hAnsi="Arial"/>
          <w:color w:val="2C2D2E"/>
          <w:sz w:val="24"/>
        </w:rPr>
        <w:t>Ф</w:t>
      </w:r>
      <w:r>
        <w:rPr>
          <w:rFonts w:ascii="Arial" w:hAnsi="Arial"/>
          <w:color w:val="2C2D2E"/>
          <w:sz w:val="24"/>
        </w:rPr>
        <w:t>естиваль «Песни городов России» — масштабный</w:t>
      </w:r>
      <w:r>
        <w:rPr>
          <w:rFonts w:ascii="Arial" w:hAnsi="Arial"/>
          <w:color w:val="2C2D2E"/>
          <w:sz w:val="24"/>
        </w:rPr>
        <w:t xml:space="preserve"> социально-значимый </w:t>
      </w:r>
      <w:r>
        <w:rPr>
          <w:rFonts w:ascii="Arial" w:hAnsi="Arial"/>
          <w:color w:val="2C2D2E"/>
          <w:sz w:val="24"/>
        </w:rPr>
        <w:t>проект, который охватывает все регионы страны, а также ближнее и дальнее зарубежье, создает творческую среду, в которой участники раскроют свои таланты и представят свой город на ведущих площадках двух столиц.</w:t>
      </w:r>
    </w:p>
    <w:p w14:paraId="14000000">
      <w:pPr>
        <w:spacing w:line="36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Фестиваль «Песни городов России» — уникальный шанс для каждого региона (участника) заявить о себе под чутким руководством экспертного жюри, состоящего из известных композиторов и деятелей искусства.</w:t>
      </w:r>
    </w:p>
    <w:p w14:paraId="15000000">
      <w:pPr>
        <w:spacing w:after="0" w:line="240" w:lineRule="auto"/>
        <w:ind/>
        <w:rPr>
          <w:rFonts w:ascii="Arial" w:hAnsi="Arial"/>
          <w:color w:val="2C2D2E"/>
          <w:sz w:val="24"/>
        </w:rPr>
      </w:pPr>
    </w:p>
    <w:p w14:paraId="16000000">
      <w:pPr>
        <w:spacing w:after="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Цель</w:t>
      </w:r>
      <w:r>
        <w:rPr>
          <w:rFonts w:ascii="Arial" w:hAnsi="Arial"/>
          <w:sz w:val="24"/>
        </w:rPr>
        <w:t xml:space="preserve"> и задачи</w:t>
      </w:r>
      <w:r>
        <w:rPr>
          <w:rFonts w:ascii="Arial" w:hAnsi="Arial"/>
          <w:sz w:val="24"/>
        </w:rPr>
        <w:t xml:space="preserve"> фестиваля:</w:t>
      </w:r>
    </w:p>
    <w:p w14:paraId="17000000">
      <w:pPr>
        <w:spacing w:after="0" w:line="240" w:lineRule="auto"/>
        <w:ind/>
        <w:rPr>
          <w:rFonts w:ascii="Arial" w:hAnsi="Arial"/>
          <w:color w:val="2C2D2E"/>
          <w:sz w:val="24"/>
        </w:rPr>
      </w:pPr>
    </w:p>
    <w:p w14:paraId="18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Развитие творческого потенциала участников из российских городов, создание нового культурного проекта в масштабе всей страны с привлечением известных деятелей культуры и искусства</w:t>
      </w:r>
      <w:r>
        <w:rPr>
          <w:rFonts w:ascii="Arial" w:hAnsi="Arial"/>
          <w:color w:val="2C2D2E"/>
          <w:sz w:val="24"/>
        </w:rPr>
        <w:t>, с</w:t>
      </w:r>
      <w:r>
        <w:rPr>
          <w:rFonts w:ascii="Arial" w:hAnsi="Arial"/>
          <w:color w:val="2C2D2E"/>
          <w:sz w:val="24"/>
        </w:rPr>
        <w:t>оздание среды для раскрытия творческих способностей жителей регионов России</w:t>
      </w:r>
      <w:r>
        <w:rPr>
          <w:rFonts w:ascii="Arial" w:hAnsi="Arial"/>
          <w:color w:val="2C2D2E"/>
          <w:sz w:val="24"/>
        </w:rPr>
        <w:t>.</w:t>
      </w:r>
    </w:p>
    <w:p w14:paraId="19000000">
      <w:pPr>
        <w:spacing w:after="0" w:line="240" w:lineRule="auto"/>
        <w:ind/>
        <w:rPr>
          <w:rFonts w:ascii="Arial" w:hAnsi="Arial"/>
          <w:color w:val="2C2D2E"/>
          <w:sz w:val="24"/>
        </w:rPr>
      </w:pPr>
    </w:p>
    <w:p w14:paraId="1A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 </w:t>
      </w:r>
    </w:p>
    <w:p w14:paraId="1B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 xml:space="preserve">Отборочный офлайн-тур состоится в г. Москва </w:t>
      </w:r>
      <w:r>
        <w:rPr>
          <w:rFonts w:ascii="Arial" w:hAnsi="Arial"/>
          <w:color w:val="2C2D2E"/>
          <w:sz w:val="24"/>
        </w:rPr>
        <w:t>–</w:t>
      </w:r>
      <w:r>
        <w:rPr>
          <w:rFonts w:ascii="Arial" w:hAnsi="Arial"/>
          <w:color w:val="2C2D2E"/>
          <w:sz w:val="24"/>
        </w:rPr>
        <w:t xml:space="preserve"> </w:t>
      </w:r>
      <w:r>
        <w:rPr>
          <w:rFonts w:ascii="Arial" w:hAnsi="Arial"/>
          <w:color w:val="2C2D2E"/>
          <w:sz w:val="24"/>
        </w:rPr>
        <w:t>14</w:t>
      </w:r>
      <w:r>
        <w:rPr>
          <w:rFonts w:ascii="Arial" w:hAnsi="Arial"/>
          <w:color w:val="2C2D2E"/>
          <w:sz w:val="24"/>
        </w:rPr>
        <w:t xml:space="preserve"> </w:t>
      </w:r>
      <w:r>
        <w:rPr>
          <w:rFonts w:ascii="Arial" w:hAnsi="Arial"/>
          <w:color w:val="2C2D2E"/>
          <w:sz w:val="24"/>
        </w:rPr>
        <w:t>-16</w:t>
      </w:r>
      <w:r>
        <w:rPr>
          <w:rFonts w:ascii="Arial" w:hAnsi="Arial"/>
          <w:color w:val="2C2D2E"/>
          <w:sz w:val="24"/>
        </w:rPr>
        <w:t xml:space="preserve"> </w:t>
      </w:r>
      <w:r>
        <w:rPr>
          <w:rFonts w:ascii="Arial" w:hAnsi="Arial"/>
          <w:color w:val="2C2D2E"/>
          <w:sz w:val="24"/>
        </w:rPr>
        <w:t xml:space="preserve"> </w:t>
      </w:r>
      <w:r>
        <w:rPr>
          <w:rFonts w:ascii="Arial" w:hAnsi="Arial"/>
          <w:color w:val="2C2D2E"/>
          <w:sz w:val="24"/>
        </w:rPr>
        <w:t>апреля</w:t>
      </w:r>
      <w:r>
        <w:rPr>
          <w:rFonts w:ascii="Arial" w:hAnsi="Arial"/>
          <w:color w:val="2C2D2E"/>
          <w:sz w:val="24"/>
        </w:rPr>
        <w:t xml:space="preserve">  202</w:t>
      </w:r>
      <w:r>
        <w:rPr>
          <w:rFonts w:ascii="Arial" w:hAnsi="Arial"/>
          <w:color w:val="2C2D2E"/>
          <w:sz w:val="24"/>
        </w:rPr>
        <w:t>3</w:t>
      </w:r>
      <w:r>
        <w:rPr>
          <w:rFonts w:ascii="Arial" w:hAnsi="Arial"/>
          <w:color w:val="2C2D2E"/>
          <w:sz w:val="24"/>
        </w:rPr>
        <w:t xml:space="preserve"> года.</w:t>
      </w:r>
    </w:p>
    <w:p w14:paraId="1C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В рамках офлайн-этапа выбираются 2</w:t>
      </w:r>
      <w:r>
        <w:rPr>
          <w:rFonts w:ascii="Arial" w:hAnsi="Arial"/>
          <w:color w:val="2C2D2E"/>
          <w:sz w:val="24"/>
        </w:rPr>
        <w:t>3</w:t>
      </w:r>
      <w:r>
        <w:rPr>
          <w:rFonts w:ascii="Arial" w:hAnsi="Arial"/>
          <w:color w:val="2C2D2E"/>
          <w:sz w:val="24"/>
        </w:rPr>
        <w:t xml:space="preserve"> лучших участников-финалистов.</w:t>
      </w:r>
    </w:p>
    <w:p w14:paraId="1D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 </w:t>
      </w:r>
    </w:p>
    <w:p w14:paraId="1E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Отчетный гала-концерт с участием 2</w:t>
      </w:r>
      <w:r>
        <w:rPr>
          <w:rFonts w:ascii="Arial" w:hAnsi="Arial"/>
          <w:color w:val="2C2D2E"/>
          <w:sz w:val="24"/>
        </w:rPr>
        <w:t>3</w:t>
      </w:r>
      <w:r>
        <w:rPr>
          <w:rFonts w:ascii="Arial" w:hAnsi="Arial"/>
          <w:color w:val="2C2D2E"/>
          <w:sz w:val="24"/>
        </w:rPr>
        <w:t xml:space="preserve">-х лучших участников-финалистов состоится в г. Санкт-Петербург  на открытой центральной площадке  </w:t>
      </w:r>
      <w:r>
        <w:rPr>
          <w:rFonts w:ascii="Arial" w:hAnsi="Arial"/>
          <w:color w:val="2C2D2E"/>
          <w:sz w:val="24"/>
        </w:rPr>
        <w:t xml:space="preserve">- </w:t>
      </w:r>
      <w:r>
        <w:rPr>
          <w:rFonts w:ascii="Arial" w:hAnsi="Arial"/>
          <w:color w:val="2C2D2E"/>
          <w:sz w:val="24"/>
        </w:rPr>
        <w:t>9</w:t>
      </w:r>
      <w:r>
        <w:rPr>
          <w:rFonts w:ascii="Arial" w:hAnsi="Arial"/>
          <w:color w:val="2C2D2E"/>
          <w:sz w:val="24"/>
        </w:rPr>
        <w:t xml:space="preserve"> </w:t>
      </w:r>
      <w:r>
        <w:rPr>
          <w:rFonts w:ascii="Arial" w:hAnsi="Arial"/>
          <w:color w:val="2C2D2E"/>
          <w:sz w:val="24"/>
        </w:rPr>
        <w:t xml:space="preserve">-11 июня </w:t>
      </w:r>
      <w:r>
        <w:rPr>
          <w:rFonts w:ascii="Arial" w:hAnsi="Arial"/>
          <w:color w:val="2C2D2E"/>
          <w:sz w:val="24"/>
        </w:rPr>
        <w:t xml:space="preserve"> 202</w:t>
      </w:r>
      <w:r>
        <w:rPr>
          <w:rFonts w:ascii="Arial" w:hAnsi="Arial"/>
          <w:color w:val="2C2D2E"/>
          <w:sz w:val="24"/>
        </w:rPr>
        <w:t>3</w:t>
      </w:r>
      <w:r>
        <w:rPr>
          <w:rFonts w:ascii="Arial" w:hAnsi="Arial"/>
          <w:color w:val="2C2D2E"/>
          <w:sz w:val="24"/>
        </w:rPr>
        <w:t xml:space="preserve"> года.</w:t>
      </w:r>
    </w:p>
    <w:p w14:paraId="1F000000">
      <w:pPr>
        <w:spacing w:after="0" w:line="240" w:lineRule="auto"/>
        <w:ind/>
        <w:rPr>
          <w:rFonts w:ascii="Arial" w:hAnsi="Arial"/>
          <w:color w:val="2C2D2E"/>
          <w:sz w:val="24"/>
        </w:rPr>
      </w:pPr>
    </w:p>
    <w:p w14:paraId="20000000">
      <w:pPr>
        <w:spacing w:after="0" w:line="240" w:lineRule="auto"/>
        <w:ind/>
        <w:rPr>
          <w:rFonts w:ascii="Arial" w:hAnsi="Arial"/>
          <w:color w:val="2C2D2E"/>
          <w:sz w:val="24"/>
        </w:rPr>
      </w:pPr>
      <w:r>
        <w:rPr>
          <w:rFonts w:ascii="Arial" w:hAnsi="Arial"/>
          <w:color w:val="2C2D2E"/>
          <w:sz w:val="24"/>
        </w:rPr>
        <w:t>Победители Музыкального Гранд-фестиваля «Песни городов России» становятся участниками Международного Гранд-фестиваля «Песни городов мира» который состоится в 202</w:t>
      </w:r>
      <w:r>
        <w:rPr>
          <w:rFonts w:ascii="Arial" w:hAnsi="Arial"/>
          <w:color w:val="2C2D2E"/>
          <w:sz w:val="24"/>
        </w:rPr>
        <w:t>4</w:t>
      </w:r>
      <w:r>
        <w:rPr>
          <w:rFonts w:ascii="Arial" w:hAnsi="Arial"/>
          <w:color w:val="2C2D2E"/>
          <w:sz w:val="24"/>
        </w:rPr>
        <w:t xml:space="preserve"> году.</w:t>
      </w:r>
    </w:p>
    <w:p w14:paraId="21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22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Положение о проведении фестиваля на сайтах: П</w:t>
      </w:r>
      <w:r>
        <w:rPr>
          <w:rFonts w:ascii="Arial" w:hAnsi="Arial"/>
          <w:sz w:val="24"/>
        </w:rPr>
        <w:t>ЕСНИГОРОДОВРОССИИ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РФ</w:t>
      </w:r>
      <w:r>
        <w:rPr>
          <w:rFonts w:ascii="Arial" w:hAnsi="Arial"/>
          <w:sz w:val="24"/>
        </w:rPr>
        <w:t>,  С</w:t>
      </w:r>
      <w:r>
        <w:rPr>
          <w:rFonts w:ascii="Arial" w:hAnsi="Arial"/>
          <w:sz w:val="24"/>
        </w:rPr>
        <w:t>KSMK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RU</w:t>
      </w:r>
      <w:r>
        <w:rPr>
          <w:rFonts w:ascii="Arial" w:hAnsi="Arial"/>
          <w:sz w:val="24"/>
        </w:rPr>
        <w:t xml:space="preserve"> </w:t>
      </w:r>
    </w:p>
    <w:p w14:paraId="23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24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Информируем Вас о том , что 18 августа 2022 года в адрес полномочного представителя Президента РФ в </w:t>
      </w:r>
      <w:r>
        <w:rPr>
          <w:rFonts w:ascii="Arial" w:hAnsi="Arial"/>
          <w:b w:val="0"/>
          <w:i w:val="0"/>
          <w:strike w:val="0"/>
          <w:color w:val="000000"/>
          <w:sz w:val="24"/>
        </w:rPr>
        <w:fldChar w:fldCharType="begin"/>
      </w:r>
      <w:r>
        <w:rPr>
          <w:rFonts w:ascii="Arial" w:hAnsi="Arial"/>
          <w:b w:val="0"/>
          <w:i w:val="0"/>
          <w:strike w:val="0"/>
          <w:color w:val="000000"/>
          <w:sz w:val="24"/>
        </w:rPr>
        <w:instrText>HYPERLINK "https://ru.wikipedia.org/wiki/%D0%A3%D1%80%D0%B0%D0%BB%D1%8C%D1%81%D0%BA%D0%B8%D0%B9_%D1%84%D0%B5%D0%B4%D0%B5%D1%80%D0%B0%D0%BB%D1%8C%D0%BD%D1%8B%D0%B9_%D0%BE%D0%BA%D1%80%D1%83%D0%B3"</w:instrText>
      </w:r>
      <w:r>
        <w:rPr>
          <w:rFonts w:ascii="Arial" w:hAnsi="Arial"/>
          <w:b w:val="0"/>
          <w:i w:val="0"/>
          <w:strike w:val="0"/>
          <w:color w:val="000000"/>
          <w:sz w:val="24"/>
        </w:rPr>
        <w:fldChar w:fldCharType="separate"/>
      </w:r>
      <w:r>
        <w:rPr>
          <w:rFonts w:ascii="Arial" w:hAnsi="Arial"/>
          <w:b w:val="0"/>
          <w:i w:val="0"/>
          <w:strike w:val="0"/>
          <w:color w:val="000000"/>
          <w:sz w:val="24"/>
        </w:rPr>
        <w:t>Уральском федеральном округе</w:t>
      </w:r>
      <w:r>
        <w:rPr>
          <w:rFonts w:ascii="Arial" w:hAnsi="Arial"/>
          <w:b w:val="0"/>
          <w:i w:val="0"/>
          <w:strike w:val="0"/>
          <w:color w:val="000000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 w:val="0"/>
          <w:i w:val="0"/>
          <w:color w:val="000000"/>
          <w:sz w:val="24"/>
        </w:rPr>
        <w:t xml:space="preserve">Якушеву </w:t>
      </w:r>
      <w:r>
        <w:rPr>
          <w:rFonts w:ascii="Arial" w:hAnsi="Arial"/>
          <w:b w:val="0"/>
          <w:i w:val="0"/>
          <w:color w:val="000000"/>
          <w:sz w:val="24"/>
        </w:rPr>
        <w:t>В.В.</w:t>
      </w:r>
      <w:r>
        <w:rPr>
          <w:rFonts w:ascii="Arial" w:hAnsi="Arial"/>
          <w:sz w:val="24"/>
        </w:rPr>
        <w:t xml:space="preserve"> было направлено письмо с просьбой поддержать проведение социально-значимого Фестиваля «ПЕСНИ ГОРОДОВ РОССИИ» и оказать содействие в информировании руководителей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</w:rPr>
        <w:t>инисте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 xml:space="preserve">ств и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едомств , Глав муниципальных образований Федерального округа для ознакомления с программой фестиваля и оказани</w:t>
      </w:r>
      <w:r>
        <w:rPr>
          <w:rFonts w:ascii="Arial" w:hAnsi="Arial"/>
          <w:sz w:val="24"/>
        </w:rPr>
        <w:t xml:space="preserve">я </w:t>
      </w:r>
      <w:r>
        <w:rPr>
          <w:rFonts w:ascii="Arial" w:hAnsi="Arial"/>
          <w:sz w:val="24"/>
        </w:rPr>
        <w:t xml:space="preserve"> содействия в</w:t>
      </w:r>
      <w:r>
        <w:rPr>
          <w:rFonts w:ascii="Arial" w:hAnsi="Arial"/>
          <w:sz w:val="24"/>
        </w:rPr>
        <w:t xml:space="preserve"> его </w:t>
      </w:r>
      <w:r>
        <w:rPr>
          <w:rFonts w:ascii="Arial" w:hAnsi="Arial"/>
          <w:sz w:val="24"/>
        </w:rPr>
        <w:t xml:space="preserve"> подготовк</w:t>
      </w:r>
      <w:r>
        <w:rPr>
          <w:rFonts w:ascii="Arial" w:hAnsi="Arial"/>
          <w:sz w:val="24"/>
        </w:rPr>
        <w:t xml:space="preserve">е и </w:t>
      </w:r>
      <w:r>
        <w:rPr>
          <w:rFonts w:ascii="Arial" w:hAnsi="Arial"/>
          <w:sz w:val="24"/>
        </w:rPr>
        <w:t xml:space="preserve"> проведени</w:t>
      </w:r>
      <w:r>
        <w:rPr>
          <w:rFonts w:ascii="Arial" w:hAnsi="Arial"/>
          <w:sz w:val="24"/>
        </w:rPr>
        <w:t>и.</w:t>
      </w:r>
    </w:p>
    <w:p w14:paraId="25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26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Просим Вас поддержать проведение Музыкального Гранд</w:t>
      </w:r>
      <w:r>
        <w:rPr>
          <w:rFonts w:ascii="Arial" w:hAnsi="Arial"/>
          <w:sz w:val="24"/>
        </w:rPr>
        <w:t xml:space="preserve">  Ф</w:t>
      </w:r>
      <w:r>
        <w:rPr>
          <w:rFonts w:ascii="Arial" w:hAnsi="Arial"/>
          <w:sz w:val="24"/>
        </w:rPr>
        <w:t>естиваля «П</w:t>
      </w:r>
      <w:r>
        <w:rPr>
          <w:rFonts w:ascii="Arial" w:hAnsi="Arial"/>
          <w:sz w:val="24"/>
        </w:rPr>
        <w:t>ЕСНИ ГОРОДОВ РОССИИ</w:t>
      </w:r>
      <w:r>
        <w:rPr>
          <w:rFonts w:ascii="Arial" w:hAnsi="Arial"/>
          <w:sz w:val="24"/>
        </w:rPr>
        <w:t xml:space="preserve">» 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оказать содействие в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информировании </w:t>
      </w:r>
      <w:r>
        <w:rPr>
          <w:rFonts w:ascii="Arial" w:hAnsi="Arial"/>
          <w:sz w:val="24"/>
        </w:rPr>
        <w:t xml:space="preserve"> руководителей профильных  Министерств</w:t>
      </w:r>
      <w:r>
        <w:rPr>
          <w:rFonts w:ascii="Arial" w:hAnsi="Arial"/>
          <w:sz w:val="24"/>
        </w:rPr>
        <w:t xml:space="preserve"> и </w:t>
      </w:r>
      <w:r>
        <w:rPr>
          <w:rFonts w:ascii="Arial" w:hAnsi="Arial"/>
          <w:sz w:val="24"/>
        </w:rPr>
        <w:t xml:space="preserve"> Ведомств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Глав муниципальных </w:t>
      </w:r>
      <w:r>
        <w:rPr>
          <w:rFonts w:ascii="Arial" w:hAnsi="Arial"/>
          <w:sz w:val="24"/>
        </w:rPr>
        <w:t>образований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</w:t>
      </w:r>
      <w:r>
        <w:rPr>
          <w:rFonts w:ascii="Arial" w:hAnsi="Arial"/>
          <w:sz w:val="24"/>
        </w:rPr>
        <w:t xml:space="preserve">едерального округа для ознакомления с программой фестиваля </w:t>
      </w:r>
      <w:r>
        <w:rPr>
          <w:rFonts w:ascii="Arial" w:hAnsi="Arial"/>
          <w:sz w:val="24"/>
        </w:rPr>
        <w:t xml:space="preserve">и участия в нем </w:t>
      </w:r>
      <w:r>
        <w:rPr>
          <w:rFonts w:ascii="Arial" w:hAnsi="Arial"/>
          <w:sz w:val="24"/>
        </w:rPr>
        <w:t>исполнителей</w:t>
      </w:r>
      <w:r>
        <w:rPr>
          <w:rFonts w:ascii="Arial" w:hAnsi="Arial"/>
          <w:sz w:val="24"/>
        </w:rPr>
        <w:t xml:space="preserve"> и </w:t>
      </w:r>
      <w:r>
        <w:rPr>
          <w:rFonts w:ascii="Arial" w:hAnsi="Arial"/>
          <w:sz w:val="24"/>
        </w:rPr>
        <w:t>творческих коллективов, представленных муниципальными  образованиями.</w:t>
      </w:r>
      <w:r>
        <w:rPr>
          <w:rFonts w:ascii="Arial" w:hAnsi="Arial"/>
          <w:sz w:val="24"/>
        </w:rPr>
        <w:t xml:space="preserve"> </w:t>
      </w:r>
    </w:p>
    <w:p w14:paraId="27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28000000">
      <w:p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Директор Центра Культуры, Спорта </w:t>
      </w:r>
      <w:r>
        <w:drawing>
          <wp:inline>
            <wp:extent cx="1598930" cy="918845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598930" cy="9188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9000000">
      <w:p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Массовых коммуникаций                                                             </w:t>
      </w:r>
      <w:r>
        <w:rPr>
          <w:rFonts w:ascii="Arial" w:hAnsi="Arial"/>
          <w:sz w:val="20"/>
        </w:rPr>
        <w:t>Татарников Евгений Александрович</w:t>
      </w:r>
    </w:p>
    <w:p w14:paraId="2A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2B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2C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2D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2E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2F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30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31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32000000">
      <w:p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Координация:</w:t>
      </w:r>
    </w:p>
    <w:p w14:paraId="33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34000000">
      <w:p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+7(985)5651883 , </w:t>
      </w:r>
    </w:p>
    <w:p w14:paraId="35000000">
      <w:p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+7(985)1443302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sectPr>
      <w:pgSz w:h="16838" w:w="11906"/>
      <w:pgMar w:bottom="1440" w:footer="709" w:gutter="0" w:header="709" w:left="1077" w:right="107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9"/>
    <w:link w:val="Style_2_ch"/>
    <w:rPr>
      <w:color w:themeColor="hyperlink" w:val="0563C1"/>
      <w:u w:val="single"/>
    </w:rPr>
  </w:style>
  <w:style w:styleId="Style_2_ch" w:type="character">
    <w:name w:val="Hyperlink"/>
    <w:basedOn w:val="Style_9_ch"/>
    <w:link w:val="Style_2"/>
    <w:rPr>
      <w:color w:themeColor="hyperlink" w:val="0563C1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2022-08-24T12:51:35Z</dcterms:modified>
</cp:coreProperties>
</file>